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附件十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??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Calibri" w:hAnsi="Calibri" w:hint="default"/>
        </w:rPr>
        <w:t>福建工程学院互联网</w:t>
      </w:r>
      <w:r>
        <w:rPr>
          <w:color w:val="auto"/>
          <w:position w:val="0"/>
          <w:sz w:val="32"/>
          <w:szCs w:val="32"/>
          <w:rFonts w:ascii="??" w:eastAsia="??" w:hAnsi="??" w:hint="default"/>
        </w:rPr>
        <w:t>+</w:t>
      </w:r>
      <w:r>
        <w:rPr>
          <w:color w:val="auto"/>
          <w:position w:val="0"/>
          <w:sz w:val="32"/>
          <w:szCs w:val="32"/>
          <w:rFonts w:ascii="宋体" w:eastAsia="Calibri" w:hAnsi="Calibri" w:hint="default"/>
        </w:rPr>
        <w:t>工会软件开发项目校内磋商采购公告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??" w:eastAsia="Times New Roman" w:hAnsi="Times New Roman" w:hint="default"/>
        </w:rPr>
        <w:outlineLvl w:val="0"/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福建工程学院对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</w:t>
      </w:r>
      <w:r>
        <w:rPr>
          <w:color w:val="auto"/>
          <w:position w:val="0"/>
          <w:sz w:val="24"/>
          <w:szCs w:val="24"/>
          <w:u w:val="single"/>
          <w:rFonts w:ascii="宋体" w:eastAsia="Calibri" w:hAnsi="Calibri" w:hint="default"/>
        </w:rPr>
        <w:t>福建工程学院互联网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>+</w:t>
      </w:r>
      <w:r>
        <w:rPr>
          <w:color w:val="auto"/>
          <w:position w:val="0"/>
          <w:sz w:val="24"/>
          <w:szCs w:val="24"/>
          <w:u w:val="single"/>
          <w:rFonts w:ascii="宋体" w:eastAsia="Calibri" w:hAnsi="Calibri" w:hint="default"/>
        </w:rPr>
        <w:t>工会软件开发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项目组织进行校内磋商采购，现欢迎合格的供应商前来投标。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、项目编号：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ZX2020025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、项目名称：福建工程学院互联网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+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工会软件开发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、招标内容及要求：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8522" w:type="dxa"/>
        <w:tblInd w:w="-106" w:type="dxa"/>
        <w:tblLook w:val="0001E0" w:firstRow="1" w:lastRow="1" w:firstColumn="1" w:lastColumn="1" w:noHBand="0" w:noVBand="0"/>
        <w:tblLayout w:type="fixed"/>
      </w:tblPr>
      <w:tblGrid>
        <w:gridCol w:w="1420"/>
        <w:gridCol w:w="1420"/>
        <w:gridCol w:w="1420"/>
        <w:gridCol w:w="1420"/>
        <w:gridCol w:w="1421"/>
        <w:gridCol w:w="14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42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合同包</w:t>
            </w:r>
          </w:p>
        </w:tc>
        <w:tc>
          <w:tcPr>
            <w:tcW w:type="dxa" w:w="142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货物名称</w:t>
            </w:r>
          </w:p>
        </w:tc>
        <w:tc>
          <w:tcPr>
            <w:tcW w:type="dxa" w:w="1420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数量</w:t>
            </w:r>
          </w:p>
        </w:tc>
        <w:tc>
          <w:tcPr>
            <w:tcW w:type="dxa" w:w="142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预算金额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（元）</w:t>
            </w:r>
          </w:p>
        </w:tc>
        <w:tc>
          <w:tcPr>
            <w:tcW w:type="dxa" w:w="1421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简要规格描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述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或项目基本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概况</w:t>
            </w:r>
          </w:p>
        </w:tc>
        <w:tc>
          <w:tcPr>
            <w:tcW w:type="dxa" w:w="1421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用途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4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1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福建工程学</w:t>
            </w: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院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互联网</w:t>
            </w: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+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工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会软件开发</w:t>
            </w:r>
          </w:p>
        </w:tc>
        <w:tc>
          <w:tcPr>
            <w:tcW w:type="dxa" w:w="14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1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93700</w:t>
            </w:r>
          </w:p>
        </w:tc>
        <w:tc>
          <w:tcPr>
            <w:tcW w:type="dxa" w:w="14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详见招标文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件第三部分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第三项招标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内容</w:t>
            </w:r>
          </w:p>
        </w:tc>
        <w:tc>
          <w:tcPr>
            <w:tcW w:type="dxa" w:w="1421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详见招标文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件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522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vAlign w:val="center"/>
            <w:gridSpan w:val="6"/>
          </w:tcPr>
          <w:p>
            <w:pPr>
              <w:pStyle w:val="PO5"/>
              <w:numPr>
                <w:ilvl w:val="0"/>
                <w:numId w:val="0"/>
              </w:numPr>
              <w:jc w:val="both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合计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                 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人民币：</w:t>
            </w: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93700</w:t>
            </w: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元</w:t>
            </w:r>
          </w:p>
        </w:tc>
      </w:tr>
    </w:tbl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2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</w:t>
      </w:r>
      <w:r>
        <w:rPr>
          <w:color w:val="auto"/>
          <w:position w:val="0"/>
          <w:sz w:val="24"/>
          <w:szCs w:val="24"/>
          <w:rFonts w:ascii="宋体" w:eastAsia="??" w:hAnsi="??" w:hint="default"/>
        </w:rPr>
        <w:t>、供应商的资格要求：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）投标人应是有能力提供本次招标货物及服务，具有招标项目经营范围的国内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供应商。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）须提供合格有效的营业执照、税务登记证、组织机构代码证副本复印件或三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证合一营业执照副本复印件。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）投标代表必须经投标人的法定代表人关于参与本项目投标的授权，请提供法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定代表人授权投标代表的授权委托书原件（投标代表是法定代表人无需），并提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供法定代表人和投标代表的身份证正、背面复印件。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）本项目不接受联合体方式报价。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5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、报名时间、地点、方式：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）报名时间：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2020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21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日至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2020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25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日（上午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；下午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）（北京时间，上班时间，周六、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周日休息）。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）报名地点：福建工程学院校工会（福建省福州市大学新区学府南路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号）。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）报名方式：报名时需提供营业执照复印件并加盖公章、报名人身份证复印件。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（报名也可提交加盖公章的营业执照复印件（注明联系人电话、邮箱）、报名人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身份证复印件扫描后发至邮箱（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xgh@fjut.edu.cn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）邱老师收，与邱老师电话确认后视为有效报名）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、投标截止时间：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2020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29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日上午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10:00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（北京时间），供应商应在此之前将密封的投标文件送达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福建工程学院校工会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（福建省福州市大学新区学府南路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号），逾期送达的或不符合规定的投标文件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将被拒绝接受。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7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、开标时间及地点：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2020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29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日上午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10:00(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北京时间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)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福建工程学院工会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（福建省福州市大学新区学府南路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号）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、本项目采购人：福建工程学院校工会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地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址：福建省福州市大学新区学府南路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号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联系人：邱老师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联系电话：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22863055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9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、本招标公告的公告期限为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个工作日。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3"/>
      <w:suff w:val="nothing"/>
      <w:lvlText w:val="（%1）"/>
    </w:lvl>
    <w:lvl w:ilvl="1">
      <w:lvlJc w:val="left"/>
      <w:numFmt w:val="decimal"/>
      <w:start w:val="3"/>
      <w:suff w:val="nothing"/>
      <w:lvlText w:val="（%1）"/>
    </w:lvl>
    <w:lvl w:ilvl="2">
      <w:lvlJc w:val="left"/>
      <w:numFmt w:val="decimal"/>
      <w:start w:val="3"/>
      <w:suff w:val="nothing"/>
      <w:lvlText w:val="（%1）"/>
    </w:lvl>
    <w:lvl w:ilvl="3">
      <w:lvlJc w:val="left"/>
      <w:numFmt w:val="decimal"/>
      <w:start w:val="3"/>
      <w:suff w:val="nothing"/>
      <w:lvlText w:val="（%1）"/>
    </w:lvl>
    <w:lvl w:ilvl="4">
      <w:lvlJc w:val="left"/>
      <w:numFmt w:val="decimal"/>
      <w:start w:val="3"/>
      <w:suff w:val="nothing"/>
      <w:lvlText w:val="（%1）"/>
    </w:lvl>
    <w:lvl w:ilvl="5">
      <w:lvlJc w:val="left"/>
      <w:numFmt w:val="decimal"/>
      <w:start w:val="3"/>
      <w:suff w:val="nothing"/>
      <w:lvlText w:val="（%1）"/>
    </w:lvl>
    <w:lvl w:ilvl="6">
      <w:lvlJc w:val="left"/>
      <w:numFmt w:val="decimal"/>
      <w:start w:val="3"/>
      <w:suff w:val="nothing"/>
      <w:lvlText w:val="（%1）"/>
    </w:lvl>
    <w:lvl w:ilvl="7">
      <w:lvlJc w:val="left"/>
      <w:numFmt w:val="decimal"/>
      <w:start w:val="3"/>
      <w:suff w:val="nothing"/>
      <w:lvlText w:val="（%1）"/>
    </w:lvl>
    <w:lvl w:ilvl="8">
      <w:lvlJc w:val="left"/>
      <w:numFmt w:val="decimal"/>
      <w:start w:val="3"/>
      <w:suff w:val="nothing"/>
      <w:lvlText w:val="（%1）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textAlignment w:val="baseline"/>
      <w:widowControl/>
      <w:wordWrap/>
    </w:pPr>
    <w:rPr>
      <w:rFonts w:ascii="??" w:eastAsia="??" w:hAnsi="??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宋体" w:eastAsia="Calibri" w:hAnsi="宋体"/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textAlignment w:val="baseline"/>
      <w:widowControl/>
      <w:wordWrap/>
    </w:pPr>
    <w:rPr>
      <w:rFonts w:ascii="Calibri" w:eastAsia="Calibri" w:hAnsi="Calibri"/>
      <w:b/>
      <w:shd w:val="clear"/>
      <w:sz w:val="32"/>
      <w:szCs w:val="32"/>
      <w:w w:val="100"/>
    </w:rPr>
  </w:style>
  <w:style w:styleId="PO7" w:type="paragraph">
    <w:name w:val="heading 1"/>
    <w:basedOn w:val="PO1"/>
    <w:link w:val="PO152"/>
    <w:qFormat/>
    <w:uiPriority w:val="7"/>
    <w:pPr>
      <w:autoSpaceDE w:val="1"/>
      <w:autoSpaceDN w:val="1"/>
      <w:textAlignment w:val="baseline"/>
      <w:widowControl/>
      <w:wordWrap/>
    </w:pPr>
    <w:rPr>
      <w:rFonts w:ascii="Calibri" w:eastAsia="Calibri" w:hAnsi="Calibri"/>
      <w:shd w:val="clear"/>
      <w:sz w:val="28"/>
      <w:szCs w:val="28"/>
      <w:w w:val="100"/>
    </w:rPr>
  </w:style>
  <w:style w:styleId="PO8" w:type="paragraph">
    <w:name w:val="heading 2"/>
    <w:basedOn w:val="PO1"/>
    <w:link w:val="PO153"/>
    <w:qFormat/>
    <w:uiPriority w:val="8"/>
    <w:pPr>
      <w:autoSpaceDE w:val="1"/>
      <w:autoSpaceDN w:val="1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9" w:type="paragraph">
    <w:name w:val="heading 3"/>
    <w:basedOn w:val="PO1"/>
    <w:link w:val="PO154"/>
    <w:qFormat/>
    <w:uiPriority w:val="9"/>
    <w:pPr>
      <w:autoSpaceDE w:val="1"/>
      <w:autoSpaceDN w:val="1"/>
      <w:ind w:left="1000" w:hanging="40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0" w:type="paragraph">
    <w:name w:val="heading 4"/>
    <w:basedOn w:val="PO1"/>
    <w:link w:val="PO155"/>
    <w:qFormat/>
    <w:uiPriority w:val="10"/>
    <w:pPr>
      <w:autoSpaceDE w:val="1"/>
      <w:autoSpaceDN w:val="1"/>
      <w:ind w:left="1200" w:hanging="400"/>
      <w:textAlignment w:val="baseline"/>
      <w:widowControl/>
      <w:wordWrap/>
    </w:pPr>
    <w:rPr>
      <w:rFonts w:ascii="Calibri" w:eastAsia="Calibri" w:hAnsi="Calibri"/>
      <w:b/>
      <w:shd w:val="clear"/>
      <w:sz w:val="20"/>
      <w:szCs w:val="20"/>
      <w:w w:val="100"/>
    </w:rPr>
  </w:style>
  <w:style w:styleId="PO11" w:type="paragraph">
    <w:name w:val="heading 5"/>
    <w:basedOn w:val="PO1"/>
    <w:link w:val="PO156"/>
    <w:qFormat/>
    <w:uiPriority w:val="11"/>
    <w:pPr>
      <w:autoSpaceDE w:val="1"/>
      <w:autoSpaceDN w:val="1"/>
      <w:ind w:left="1400" w:hanging="40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2" w:type="paragraph">
    <w:name w:val="heading 6"/>
    <w:basedOn w:val="PO1"/>
    <w:link w:val="PO157"/>
    <w:qFormat/>
    <w:uiPriority w:val="12"/>
    <w:pPr>
      <w:autoSpaceDE w:val="1"/>
      <w:autoSpaceDN w:val="1"/>
      <w:ind w:left="1600" w:hanging="400"/>
      <w:textAlignment w:val="baseline"/>
      <w:widowControl/>
      <w:wordWrap/>
    </w:pPr>
    <w:rPr>
      <w:rFonts w:ascii="Calibri" w:eastAsia="Calibri" w:hAnsi="Calibri"/>
      <w:b/>
      <w:shd w:val="clear"/>
      <w:sz w:val="20"/>
      <w:szCs w:val="20"/>
      <w:w w:val="100"/>
    </w:rPr>
  </w:style>
  <w:style w:styleId="PO13" w:type="paragraph">
    <w:name w:val="heading 7"/>
    <w:basedOn w:val="PO1"/>
    <w:link w:val="PO158"/>
    <w:qFormat/>
    <w:uiPriority w:val="13"/>
    <w:pPr>
      <w:autoSpaceDE w:val="1"/>
      <w:autoSpaceDN w:val="1"/>
      <w:ind w:left="1800" w:hanging="40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4" w:type="paragraph">
    <w:name w:val="heading 8"/>
    <w:basedOn w:val="PO1"/>
    <w:link w:val="PO159"/>
    <w:qFormat/>
    <w:uiPriority w:val="14"/>
    <w:pPr>
      <w:autoSpaceDE w:val="1"/>
      <w:autoSpaceDN w:val="1"/>
      <w:ind w:left="2000" w:hanging="40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5" w:type="paragraph">
    <w:name w:val="heading 9"/>
    <w:basedOn w:val="PO1"/>
    <w:link w:val="PO160"/>
    <w:qFormat/>
    <w:uiPriority w:val="15"/>
    <w:pPr>
      <w:autoSpaceDE w:val="1"/>
      <w:autoSpaceDN w:val="1"/>
      <w:ind w:left="2200" w:hanging="40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6" w:type="paragraph">
    <w:name w:val="Subtitle"/>
    <w:basedOn w:val="PO1"/>
    <w:link w:val="PO162"/>
    <w:qFormat/>
    <w:uiPriority w:val="16"/>
    <w:pPr>
      <w:autoSpaceDE w:val="1"/>
      <w:autoSpaceDN w:val="1"/>
      <w:jc w:val="center"/>
      <w:textAlignment w:val="baseline"/>
      <w:widowControl/>
      <w:wordWrap/>
    </w:pPr>
    <w:rPr>
      <w:rFonts w:ascii="Calibri" w:eastAsia="Calibri" w:hAnsi="Calibri"/>
      <w:shd w:val="clear"/>
      <w:sz w:val="24"/>
      <w:szCs w:val="24"/>
      <w:w w:val="100"/>
    </w:rPr>
  </w:style>
  <w:style w:styleId="PO17" w:type="character">
    <w:name w:val="Subtle Emphasis"/>
    <w:basedOn w:val="PO2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basedOn w:val="PO2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3"/>
    <w:qFormat/>
    <w:uiPriority w:val="21"/>
    <w:pPr>
      <w:autoSpaceDE w:val="1"/>
      <w:autoSpaceDN w:val="1"/>
      <w:ind w:left="864" w:right="864" w:firstLine="0"/>
      <w:jc w:val="center"/>
      <w:textAlignment w:val="baseline"/>
      <w:widowControl/>
      <w:wordWrap/>
    </w:pPr>
    <w:rPr>
      <w:color w:val="404040"/>
      <w:i/>
      <w:rFonts w:ascii="Calibri" w:eastAsia="Calibri" w:hAnsi="Calibri"/>
      <w:shd w:val="clear"/>
      <w:sz w:val="20"/>
      <w:szCs w:val="20"/>
      <w:w w:val="100"/>
    </w:rPr>
  </w:style>
  <w:style w:styleId="PO22" w:type="paragraph">
    <w:name w:val="Intense Quote"/>
    <w:basedOn w:val="PO1"/>
    <w:link w:val="PO164"/>
    <w:qFormat/>
    <w:uiPriority w:val="22"/>
    <w:pPr>
      <w:autoSpaceDE w:val="1"/>
      <w:autoSpaceDN w:val="1"/>
      <w:ind w:left="950" w:right="950" w:firstLine="0"/>
      <w:jc w:val="center"/>
      <w:textAlignment w:val="baseline"/>
      <w:widowControl/>
      <w:wordWrap/>
    </w:pPr>
    <w:rPr>
      <w:color w:val="5B9BD5"/>
      <w:i/>
      <w:rFonts w:ascii="Calibri" w:eastAsia="Calibri" w:hAnsi="Calibri"/>
      <w:shd w:val="clear"/>
      <w:sz w:val="20"/>
      <w:szCs w:val="20"/>
      <w:w w:val="100"/>
    </w:rPr>
  </w:style>
  <w:style w:styleId="PO23" w:type="character">
    <w:name w:val="Subtle Reference"/>
    <w:basedOn w:val="PO2"/>
    <w:qFormat/>
    <w:uiPriority w:val="23"/>
    <w:rPr>
      <w:shd w:val="clear" w:color="000000"/>
      <w:smallCaps/>
      <w:sz w:val="21"/>
      <w:szCs w:val="21"/>
      <w:w w:val="100"/>
    </w:rPr>
  </w:style>
  <w:style w:styleId="PO24" w:type="character">
    <w:name w:val="Intense Reference"/>
    <w:basedOn w:val="PO2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basedOn w:val="PO2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27" w:type="paragraph">
    <w:name w:val="TOC Heading"/>
    <w:basedOn w:val="PO7"/>
    <w:qFormat/>
    <w:uiPriority w:val="27"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uiPriority w:val="28"/>
    <w:semiHidden/>
    <w:pPr>
      <w:autoSpaceDE w:val="1"/>
      <w:autoSpaceDN w:val="1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29" w:type="paragraph">
    <w:name w:val="toc 2"/>
    <w:basedOn w:val="PO1"/>
    <w:uiPriority w:val="29"/>
    <w:semiHidden/>
    <w:pPr>
      <w:autoSpaceDE w:val="1"/>
      <w:autoSpaceDN w:val="1"/>
      <w:ind w:left="425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0" w:type="paragraph">
    <w:name w:val="toc 3"/>
    <w:basedOn w:val="PO1"/>
    <w:uiPriority w:val="30"/>
    <w:semiHidden/>
    <w:pPr>
      <w:autoSpaceDE w:val="1"/>
      <w:autoSpaceDN w:val="1"/>
      <w:ind w:left="850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1" w:type="paragraph">
    <w:name w:val="toc 4"/>
    <w:basedOn w:val="PO1"/>
    <w:uiPriority w:val="31"/>
    <w:semiHidden/>
    <w:pPr>
      <w:autoSpaceDE w:val="1"/>
      <w:autoSpaceDN w:val="1"/>
      <w:ind w:left="1275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2" w:type="paragraph">
    <w:name w:val="toc 5"/>
    <w:basedOn w:val="PO1"/>
    <w:uiPriority w:val="32"/>
    <w:semiHidden/>
    <w:pPr>
      <w:autoSpaceDE w:val="1"/>
      <w:autoSpaceDN w:val="1"/>
      <w:ind w:left="1700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3" w:type="paragraph">
    <w:name w:val="toc 6"/>
    <w:basedOn w:val="PO1"/>
    <w:uiPriority w:val="33"/>
    <w:semiHidden/>
    <w:pPr>
      <w:autoSpaceDE w:val="1"/>
      <w:autoSpaceDN w:val="1"/>
      <w:ind w:left="2125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4" w:type="paragraph">
    <w:name w:val="toc 7"/>
    <w:basedOn w:val="PO1"/>
    <w:uiPriority w:val="34"/>
    <w:semiHidden/>
    <w:pPr>
      <w:autoSpaceDE w:val="1"/>
      <w:autoSpaceDN w:val="1"/>
      <w:ind w:left="2550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5" w:type="paragraph">
    <w:name w:val="toc 8"/>
    <w:basedOn w:val="PO1"/>
    <w:uiPriority w:val="35"/>
    <w:semiHidden/>
    <w:pPr>
      <w:autoSpaceDE w:val="1"/>
      <w:autoSpaceDN w:val="1"/>
      <w:ind w:left="2975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6" w:type="paragraph">
    <w:name w:val="toc 9"/>
    <w:basedOn w:val="PO1"/>
    <w:uiPriority w:val="36"/>
    <w:semiHidden/>
    <w:pPr>
      <w:autoSpaceDE w:val="1"/>
      <w:autoSpaceDN w:val="1"/>
      <w:ind w:left="3400" w:firstLine="0"/>
      <w:textAlignment w:val="baseline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jc w:val="both"/>
      <w:textAlignment w:val="baseline"/>
      <w:widowControl/>
      <w:wordWrap/>
    </w:pPr>
    <w:rPr>
      <w:rFonts w:ascii="宋体" w:eastAsia="Calibri" w:hAnsi="宋体"/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character">
    <w:name w:val="Heading 1 Char"/>
    <w:basedOn w:val="PO2"/>
    <w:link w:val="PO7"/>
    <w:uiPriority w:val="152"/>
    <w:rPr>
      <w:rFonts w:ascii="??" w:eastAsia="??" w:hAnsi="??"/>
      <w:b/>
      <w:shd w:val="clear"/>
      <w:sz w:val="44"/>
      <w:szCs w:val="44"/>
      <w:w w:val="100"/>
    </w:rPr>
  </w:style>
  <w:style w:customStyle="1" w:styleId="PO153" w:type="character">
    <w:name w:val="Heading 2 Char"/>
    <w:basedOn w:val="PO2"/>
    <w:link w:val="PO8"/>
    <w:uiPriority w:val="153"/>
    <w:semiHidden/>
    <w:rPr>
      <w:rFonts w:ascii="Cambria" w:eastAsia="Cambria" w:hAnsi="Cambria"/>
      <w:b/>
      <w:shd w:val="clear"/>
      <w:sz w:val="32"/>
      <w:szCs w:val="32"/>
      <w:w w:val="100"/>
    </w:rPr>
  </w:style>
  <w:style w:customStyle="1" w:styleId="PO154" w:type="character">
    <w:name w:val="Heading 3 Char"/>
    <w:basedOn w:val="PO2"/>
    <w:link w:val="PO9"/>
    <w:uiPriority w:val="154"/>
    <w:semiHidden/>
    <w:rPr>
      <w:rFonts w:ascii="??" w:eastAsia="??" w:hAnsi="??"/>
      <w:b/>
      <w:shd w:val="clear"/>
      <w:sz w:val="32"/>
      <w:szCs w:val="32"/>
      <w:w w:val="100"/>
    </w:rPr>
  </w:style>
  <w:style w:customStyle="1" w:styleId="PO155" w:type="character">
    <w:name w:val="Heading 4 Char"/>
    <w:basedOn w:val="PO2"/>
    <w:link w:val="PO10"/>
    <w:uiPriority w:val="155"/>
    <w:semiHidden/>
    <w:rPr>
      <w:rFonts w:ascii="Cambria" w:eastAsia="Cambria" w:hAnsi="Cambria"/>
      <w:b/>
      <w:shd w:val="clear"/>
      <w:sz w:val="28"/>
      <w:szCs w:val="28"/>
      <w:w w:val="100"/>
    </w:rPr>
  </w:style>
  <w:style w:customStyle="1" w:styleId="PO156" w:type="character">
    <w:name w:val="Heading 5 Char"/>
    <w:basedOn w:val="PO2"/>
    <w:link w:val="PO11"/>
    <w:uiPriority w:val="156"/>
    <w:semiHidden/>
    <w:rPr>
      <w:rFonts w:ascii="??" w:eastAsia="??" w:hAnsi="??"/>
      <w:b/>
      <w:shd w:val="clear"/>
      <w:sz w:val="28"/>
      <w:szCs w:val="28"/>
      <w:w w:val="100"/>
    </w:rPr>
  </w:style>
  <w:style w:customStyle="1" w:styleId="PO157" w:type="character">
    <w:name w:val="Heading 6 Char"/>
    <w:basedOn w:val="PO2"/>
    <w:link w:val="PO12"/>
    <w:uiPriority w:val="157"/>
    <w:semiHidden/>
    <w:rPr>
      <w:rFonts w:ascii="Cambria" w:eastAsia="Cambria" w:hAnsi="Cambria"/>
      <w:b/>
      <w:shd w:val="clear"/>
      <w:sz w:val="24"/>
      <w:szCs w:val="24"/>
      <w:w w:val="100"/>
    </w:rPr>
  </w:style>
  <w:style w:customStyle="1" w:styleId="PO158" w:type="character">
    <w:name w:val="Heading 7 Char"/>
    <w:basedOn w:val="PO2"/>
    <w:link w:val="PO13"/>
    <w:uiPriority w:val="158"/>
    <w:semiHidden/>
    <w:rPr>
      <w:rFonts w:ascii="??" w:eastAsia="??" w:hAnsi="??"/>
      <w:b/>
      <w:shd w:val="clear"/>
      <w:sz w:val="24"/>
      <w:szCs w:val="24"/>
      <w:w w:val="100"/>
    </w:rPr>
  </w:style>
  <w:style w:customStyle="1" w:styleId="PO159" w:type="character">
    <w:name w:val="Heading 8 Char"/>
    <w:basedOn w:val="PO2"/>
    <w:link w:val="PO14"/>
    <w:uiPriority w:val="159"/>
    <w:semiHidden/>
    <w:rPr>
      <w:rFonts w:ascii="Cambria" w:eastAsia="Cambria" w:hAnsi="Cambria"/>
      <w:shd w:val="clear"/>
      <w:sz w:val="24"/>
      <w:szCs w:val="24"/>
      <w:w w:val="100"/>
    </w:rPr>
  </w:style>
  <w:style w:customStyle="1" w:styleId="PO160" w:type="character">
    <w:name w:val="Heading 9 Char"/>
    <w:basedOn w:val="PO2"/>
    <w:link w:val="PO15"/>
    <w:uiPriority w:val="160"/>
    <w:semiHidden/>
    <w:rPr>
      <w:rFonts w:ascii="Cambria" w:eastAsia="Cambria" w:hAnsi="Cambria"/>
      <w:shd w:val="clear"/>
      <w:sz w:val="21"/>
      <w:szCs w:val="21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2" w:type="character">
    <w:name w:val="Subtitle Char"/>
    <w:basedOn w:val="PO2"/>
    <w:link w:val="PO16"/>
    <w:uiPriority w:val="162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3" w:type="character">
    <w:name w:val="Quote Char"/>
    <w:basedOn w:val="PO2"/>
    <w:link w:val="PO21"/>
    <w:uiPriority w:val="163"/>
    <w:rPr>
      <w:color w:val="000000"/>
      <w:i/>
      <w:rFonts w:ascii="??" w:eastAsia="??" w:hAnsi="??"/>
      <w:shd w:val="clear"/>
      <w:sz w:val="21"/>
      <w:szCs w:val="21"/>
      <w:w w:val="100"/>
    </w:rPr>
  </w:style>
  <w:style w:customStyle="1" w:styleId="PO164" w:type="character">
    <w:name w:val="Intense Quote Char"/>
    <w:basedOn w:val="PO2"/>
    <w:link w:val="PO22"/>
    <w:uiPriority w:val="164"/>
    <w:rPr>
      <w:i/>
      <w:rFonts w:ascii="??" w:eastAsia="??" w:hAnsi="??"/>
      <w:b/>
      <w:shd w:val="clear"/>
      <w:sz w:val="21"/>
      <w:szCs w:val="21"/>
      <w:w w:val="100"/>
    </w:rPr>
  </w:style>
  <w:style w:styleId="PO165" w:type="character">
    <w:name w:val="Hyperlink"/>
    <w:basedOn w:val="PO2"/>
    <w:uiPriority w:val="165"/>
    <w:semiHidden/>
    <w:rPr>
      <w:color w:val="000000"/>
      <w:shd w:val="clear" w:color="000000"/>
      <w:sz w:val="20"/>
      <w:szCs w:val="20"/>
      <w:u w:val="none"/>
      <w:w w:val="100"/>
    </w:rPr>
  </w:style>
  <w:style w:styleId="PO166" w:type="paragraph">
    <w:name w:val="Normal (Web)"/>
    <w:basedOn w:val="PO1"/>
    <w:uiPriority w:val="166"/>
    <w:rPr>
      <w:shd w:val="clear"/>
      <w:sz w:val="24"/>
      <w:szCs w:val="24"/>
      <w:w w:val="100"/>
    </w:rPr>
  </w:style>
  <w:style w:styleId="PO167" w:type="paragraph">
    <w:name w:val="Document Map"/>
    <w:basedOn w:val="PO1"/>
    <w:link w:val="PO168"/>
    <w:uiPriority w:val="167"/>
    <w:semiHidden/>
    <w:pPr>
      <w:autoSpaceDE w:val="1"/>
      <w:autoSpaceDN w:val="1"/>
      <w:shd w:val="clear" w:color="000000" w:fill="000080"/>
      <w:widowControl/>
      <w:wordWrap/>
    </w:pPr>
  </w:style>
  <w:style w:customStyle="1" w:styleId="PO168" w:type="character">
    <w:name w:val="Document Map Char"/>
    <w:basedOn w:val="PO2"/>
    <w:link w:val="PO167"/>
    <w:uiPriority w:val="168"/>
    <w:semiHidden/>
    <w:rPr>
      <w:rFonts w:ascii="Times New Roman" w:eastAsia="Times New Roman" w:hAnsi="Times New Roman"/>
      <w:shd w:val="clear" w:color="000000"/>
      <w:sz w:val="2"/>
      <w:szCs w:val="2"/>
      <w:w w:val="100"/>
    </w:rPr>
  </w:style>
  <w:style w:styleId="PO169" w:type="character">
    <w:name w:val="annotation reference"/>
    <w:basedOn w:val="PO2"/>
    <w:uiPriority w:val="169"/>
    <w:semiHidden/>
    <w:rPr>
      <w:shd w:val="clear" w:color="000000"/>
      <w:sz w:val="21"/>
      <w:szCs w:val="21"/>
      <w:w w:val="100"/>
    </w:rPr>
  </w:style>
  <w:style w:styleId="PO170" w:type="paragraph">
    <w:name w:val="annotation text"/>
    <w:basedOn w:val="PO1"/>
    <w:link w:val="PO171"/>
    <w:uiPriority w:val="170"/>
    <w:semiHidden/>
  </w:style>
  <w:style w:customStyle="1" w:styleId="PO171" w:type="character">
    <w:name w:val="Comment Text Char"/>
    <w:basedOn w:val="PO2"/>
    <w:link w:val="PO170"/>
    <w:uiPriority w:val="171"/>
    <w:semiHidden/>
    <w:rPr>
      <w:shd w:val="clear" w:color="000000"/>
      <w:sz w:val="21"/>
      <w:szCs w:val="21"/>
      <w:w w:val="100"/>
    </w:rPr>
  </w:style>
  <w:style w:styleId="PO172" w:type="paragraph">
    <w:name w:val="annotation subject"/>
    <w:basedOn w:val="PO170"/>
    <w:next w:val="PO170"/>
    <w:link w:val="PO173"/>
    <w:uiPriority w:val="172"/>
    <w:semiHidden/>
    <w:rPr>
      <w:b/>
      <w:shd w:val="clear"/>
      <w:sz w:val="20"/>
      <w:szCs w:val="20"/>
      <w:w w:val="100"/>
    </w:rPr>
  </w:style>
  <w:style w:customStyle="1" w:styleId="PO173" w:type="character">
    <w:name w:val="Comment Subject Char"/>
    <w:basedOn w:val="PO171"/>
    <w:link w:val="PO172"/>
    <w:uiPriority w:val="173"/>
    <w:semiHidden/>
    <w:rPr>
      <w:b/>
      <w:shd w:val="clear"/>
      <w:sz w:val="20"/>
      <w:szCs w:val="20"/>
      <w:w w:val="100"/>
    </w:rPr>
  </w:style>
  <w:style w:styleId="PO174" w:type="paragraph">
    <w:name w:val="Balloon Text"/>
    <w:basedOn w:val="PO1"/>
    <w:link w:val="PO175"/>
    <w:uiPriority w:val="174"/>
    <w:semiHidden/>
    <w:rPr>
      <w:shd w:val="clear"/>
      <w:sz w:val="18"/>
      <w:szCs w:val="18"/>
      <w:w w:val="100"/>
    </w:rPr>
  </w:style>
  <w:style w:customStyle="1" w:styleId="PO175" w:type="character">
    <w:name w:val="Balloon Text Char"/>
    <w:basedOn w:val="PO2"/>
    <w:link w:val="PO174"/>
    <w:uiPriority w:val="175"/>
    <w:semiHidden/>
    <w:rPr>
      <w:shd w:val="clear" w:color="000000"/>
      <w:sz w:val="2"/>
      <w:szCs w:val="2"/>
      <w:w w:val="100"/>
    </w:rPr>
  </w:style>
  <w:style w:styleId="PO176" w:type="paragraph">
    <w:name w:val="header"/>
    <w:basedOn w:val="PO1"/>
    <w:link w:val="PO177"/>
    <w:uiPriority w:val="176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77" w:type="character">
    <w:name w:val="Header Char"/>
    <w:basedOn w:val="PO2"/>
    <w:link w:val="PO176"/>
    <w:uiPriority w:val="177"/>
    <w:rPr>
      <w:shd w:val="clear" w:color="000000"/>
      <w:sz w:val="18"/>
      <w:szCs w:val="18"/>
      <w:w w:val="100"/>
    </w:rPr>
  </w:style>
  <w:style w:styleId="PO178" w:type="paragraph">
    <w:name w:val="footer"/>
    <w:basedOn w:val="PO1"/>
    <w:link w:val="PO179"/>
    <w:uiPriority w:val="178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79" w:type="character">
    <w:name w:val="Footer Char"/>
    <w:basedOn w:val="PO2"/>
    <w:link w:val="PO178"/>
    <w:uiPriority w:val="179"/>
    <w:rPr>
      <w:shd w:val="clear" w:color="000000"/>
      <w:sz w:val="18"/>
      <w:szCs w:val="18"/>
      <w:w w:val="100"/>
    </w:rPr>
  </w:style>
  <w:style w:customStyle="1" w:styleId="PO180" w:type="paragraph">
    <w:name w:val="PlainText"/>
    <w:basedOn w:val="PO1"/>
    <w:uiPriority w:val="180"/>
    <w:rPr>
      <w:rFonts w:ascii="Courier New" w:eastAsia="Courier New" w:hAnsi="Courier New"/>
      <w:shd w:val="clear"/>
      <w:sz w:val="20"/>
      <w:szCs w:val="20"/>
      <w:w w:val="100"/>
    </w:rPr>
  </w:style>
  <w:style w:customStyle="1" w:styleId="PO181" w:type="paragraph">
    <w:name w:val="Null"/>
    <w:uiPriority w:val="181"/>
    <w:pPr>
      <w:autoSpaceDE w:val="1"/>
      <w:autoSpaceDN w:val="1"/>
      <w:jc w:val="both"/>
      <w:textAlignment w:val="baseline"/>
      <w:widowControl/>
      <w:wordWrap/>
    </w:pPr>
    <w:rPr>
      <w:rFonts w:ascii="??" w:eastAsia="??" w:hAnsi="??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2</Pages>
  <Paragraphs>0</Paragraphs>
  <Words>152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郑娜(19801027)</dc:creator>
  <cp:lastModifiedBy/>
  <dcterms:modified xsi:type="dcterms:W3CDTF">2020-09-18T08:30:00Z</dcterms:modified>
</cp:coreProperties>
</file>